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42"/>
      </w:tblGrid>
      <w:tr w:rsidR="00EB789F" w:rsidRPr="00E76041" w:rsidTr="00F808BF">
        <w:tc>
          <w:tcPr>
            <w:tcW w:w="9854" w:type="dxa"/>
            <w:shd w:val="pct10" w:color="auto" w:fill="auto"/>
          </w:tcPr>
          <w:p w:rsidR="00EB789F" w:rsidRPr="00911927" w:rsidRDefault="00EB789F" w:rsidP="00F808BF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Down Syndrome Medical Interest Group</w:t>
            </w:r>
          </w:p>
        </w:tc>
      </w:tr>
    </w:tbl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EB789F" w:rsidRPr="00EB789F" w:rsidRDefault="00EB789F" w:rsidP="00EB789F">
      <w:pPr>
        <w:tabs>
          <w:tab w:val="left" w:pos="127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EB789F">
        <w:rPr>
          <w:rFonts w:ascii="Arial" w:hAnsi="Arial" w:cs="Arial"/>
          <w:b/>
          <w:color w:val="000000" w:themeColor="text1"/>
          <w:sz w:val="20"/>
          <w:szCs w:val="20"/>
        </w:rPr>
        <w:t>1345-1730</w:t>
      </w:r>
    </w:p>
    <w:p w:rsidR="00EB789F" w:rsidRPr="00911927" w:rsidRDefault="00EB789F" w:rsidP="00EB789F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bookmarkStart w:id="0" w:name="_GoBack"/>
    </w:p>
    <w:p w:rsidR="00EB789F" w:rsidRPr="00911927" w:rsidRDefault="00EB789F" w:rsidP="00EB789F">
      <w:pPr>
        <w:tabs>
          <w:tab w:val="left" w:pos="1276"/>
        </w:tabs>
        <w:ind w:left="1275" w:hanging="1275"/>
        <w:rPr>
          <w:rFonts w:ascii="Arial" w:hAnsi="Arial" w:cs="Arial"/>
          <w:b/>
          <w:sz w:val="20"/>
          <w:szCs w:val="20"/>
        </w:rPr>
      </w:pPr>
      <w:r w:rsidRPr="004A17F1">
        <w:rPr>
          <w:rFonts w:ascii="Arial" w:hAnsi="Arial" w:cs="Arial"/>
          <w:b/>
          <w:caps/>
          <w:sz w:val="20"/>
          <w:szCs w:val="20"/>
        </w:rPr>
        <w:t>Chair</w:t>
      </w:r>
      <w:r>
        <w:rPr>
          <w:rFonts w:ascii="Arial" w:hAnsi="Arial" w:cs="Arial"/>
          <w:b/>
          <w:caps/>
          <w:sz w:val="20"/>
          <w:szCs w:val="20"/>
        </w:rPr>
        <w:t>(S)</w:t>
      </w:r>
      <w:r w:rsidRPr="00911927">
        <w:rPr>
          <w:rFonts w:ascii="Arial" w:hAnsi="Arial" w:cs="Arial"/>
          <w:b/>
          <w:sz w:val="20"/>
          <w:szCs w:val="20"/>
        </w:rPr>
        <w:t>:</w:t>
      </w:r>
      <w:r w:rsidRPr="00911927">
        <w:rPr>
          <w:rFonts w:ascii="Arial" w:hAnsi="Arial" w:cs="Arial"/>
          <w:b/>
          <w:sz w:val="20"/>
          <w:szCs w:val="20"/>
        </w:rPr>
        <w:tab/>
      </w:r>
      <w:r w:rsidRPr="001F6B38">
        <w:rPr>
          <w:rFonts w:ascii="Arial" w:hAnsi="Arial" w:cs="Arial"/>
          <w:b/>
          <w:bCs/>
          <w:sz w:val="20"/>
          <w:szCs w:val="20"/>
        </w:rPr>
        <w:t xml:space="preserve">Dr Pat </w:t>
      </w:r>
      <w:proofErr w:type="spellStart"/>
      <w:r w:rsidRPr="001F6B38">
        <w:rPr>
          <w:rFonts w:ascii="Arial" w:hAnsi="Arial" w:cs="Arial"/>
          <w:b/>
          <w:bCs/>
          <w:sz w:val="20"/>
          <w:szCs w:val="20"/>
        </w:rPr>
        <w:t>Charleton</w:t>
      </w:r>
      <w:proofErr w:type="spellEnd"/>
      <w:r w:rsidRPr="007D111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Associate Specialist Paediatrician, NHS Grampian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color w:val="000000"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1345-1415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</w:r>
      <w:r w:rsidRPr="004D4B98">
        <w:rPr>
          <w:rFonts w:ascii="Arial" w:hAnsi="Arial" w:cs="Arial"/>
          <w:color w:val="000000"/>
          <w:sz w:val="20"/>
          <w:szCs w:val="20"/>
        </w:rPr>
        <w:t xml:space="preserve">New Prenatal Tests for Down </w:t>
      </w:r>
      <w:proofErr w:type="gramStart"/>
      <w:r w:rsidRPr="004D4B98">
        <w:rPr>
          <w:rFonts w:ascii="Arial" w:hAnsi="Arial" w:cs="Arial"/>
          <w:color w:val="000000"/>
          <w:sz w:val="20"/>
          <w:szCs w:val="20"/>
        </w:rPr>
        <w:t>Syndrome</w:t>
      </w:r>
      <w:proofErr w:type="gramEnd"/>
      <w:r w:rsidRPr="004D4B98">
        <w:rPr>
          <w:rFonts w:ascii="Arial" w:hAnsi="Arial" w:cs="Arial"/>
          <w:color w:val="000000"/>
          <w:sz w:val="20"/>
          <w:szCs w:val="20"/>
        </w:rPr>
        <w:t>: Updates and What This All Means for professionals and Families</w:t>
      </w:r>
    </w:p>
    <w:p w:rsidR="00EB789F" w:rsidRPr="00EB789F" w:rsidRDefault="00EB789F" w:rsidP="00EB789F">
      <w:pPr>
        <w:tabs>
          <w:tab w:val="left" w:pos="1276"/>
        </w:tabs>
        <w:ind w:left="1276"/>
        <w:rPr>
          <w:rFonts w:ascii="Helvetica" w:hAnsi="Helvetica" w:cs="Helvetica"/>
          <w:color w:val="000000"/>
          <w:sz w:val="20"/>
          <w:szCs w:val="20"/>
        </w:rPr>
      </w:pPr>
      <w:r w:rsidRPr="0065633E">
        <w:rPr>
          <w:rFonts w:ascii="Arial" w:hAnsi="Arial" w:cs="Arial"/>
          <w:b/>
          <w:bCs/>
          <w:sz w:val="20"/>
          <w:szCs w:val="20"/>
        </w:rPr>
        <w:t xml:space="preserve">Dr Brian </w:t>
      </w:r>
      <w:proofErr w:type="spellStart"/>
      <w:r w:rsidRPr="0065633E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65633E">
        <w:rPr>
          <w:rFonts w:ascii="Arial" w:hAnsi="Arial" w:cs="Arial"/>
          <w:b/>
          <w:bCs/>
          <w:sz w:val="20"/>
          <w:szCs w:val="20"/>
        </w:rPr>
        <w:t>otko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EB789F">
        <w:rPr>
          <w:rFonts w:ascii="Helvetica" w:hAnsi="Helvetica" w:cs="Helvetica"/>
          <w:b/>
          <w:color w:val="000000"/>
          <w:sz w:val="20"/>
          <w:szCs w:val="20"/>
        </w:rPr>
        <w:t>Harvard Medical School</w:t>
      </w:r>
    </w:p>
    <w:p w:rsidR="00EB789F" w:rsidRPr="007340CF" w:rsidRDefault="00EB789F" w:rsidP="00EB789F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bCs/>
          <w:sz w:val="20"/>
          <w:szCs w:val="20"/>
        </w:rPr>
      </w:pPr>
      <w:r w:rsidRPr="007340CF">
        <w:rPr>
          <w:rFonts w:ascii="Arial" w:hAnsi="Arial" w:cs="Arial"/>
          <w:b/>
          <w:bCs/>
          <w:sz w:val="20"/>
          <w:szCs w:val="20"/>
        </w:rPr>
        <w:t>1415-1430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Mapping research on the management of children and adults with Down syndrome: A Systematic review of UK and ROI research and published outputs 1990-2015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Dr 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Manikam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67</w:t>
      </w:r>
    </w:p>
    <w:p w:rsidR="00EB789F" w:rsidRPr="00002154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bCs/>
          <w:sz w:val="20"/>
          <w:szCs w:val="20"/>
        </w:rPr>
      </w:pPr>
    </w:p>
    <w:p w:rsidR="00EB789F" w:rsidRPr="00E81CD3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1430-1445</w:t>
      </w:r>
      <w:r>
        <w:rPr>
          <w:rFonts w:ascii="Arial" w:hAnsi="Arial" w:cs="Arial"/>
          <w:b/>
          <w:sz w:val="20"/>
          <w:szCs w:val="20"/>
        </w:rPr>
        <w:tab/>
      </w:r>
      <w:r w:rsidRPr="00070326">
        <w:rPr>
          <w:rFonts w:ascii="Arial" w:hAnsi="Arial" w:cs="Arial"/>
          <w:color w:val="000000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inical decision making for children with Down syndrome and hearing loss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070326">
        <w:rPr>
          <w:rFonts w:ascii="Arial" w:hAnsi="Arial" w:cs="Arial"/>
          <w:b/>
          <w:bCs/>
          <w:sz w:val="20"/>
          <w:szCs w:val="20"/>
        </w:rPr>
        <w:t>Dr A</w:t>
      </w:r>
      <w:r>
        <w:rPr>
          <w:rFonts w:ascii="Arial" w:hAnsi="Arial" w:cs="Arial"/>
          <w:b/>
          <w:bCs/>
          <w:sz w:val="20"/>
          <w:szCs w:val="20"/>
        </w:rPr>
        <w:t xml:space="preserve">manda Hall, 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68</w:t>
      </w:r>
    </w:p>
    <w:p w:rsidR="00EB789F" w:rsidRPr="00AE4A15" w:rsidRDefault="00EB789F" w:rsidP="00EB789F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</w:p>
    <w:p w:rsidR="00EB789F" w:rsidRPr="00E81CD3" w:rsidRDefault="00EB789F" w:rsidP="00EB789F">
      <w:pPr>
        <w:tabs>
          <w:tab w:val="left" w:pos="1276"/>
        </w:tabs>
        <w:ind w:left="1276" w:hanging="1276"/>
        <w:rPr>
          <w:rFonts w:ascii="Calibri" w:hAnsi="Calibri" w:cs="Calibri"/>
          <w:b/>
          <w:color w:val="000000"/>
          <w:sz w:val="20"/>
          <w:szCs w:val="20"/>
        </w:rPr>
      </w:pPr>
      <w:r w:rsidRPr="00480793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>45</w:t>
      </w:r>
      <w:r w:rsidRPr="00480793"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b/>
          <w:sz w:val="20"/>
          <w:szCs w:val="20"/>
        </w:rPr>
        <w:t>500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DQ Typing is effective in coeliac disease screening in children and young people with Down syndrome in south-east Scotland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65633E">
        <w:rPr>
          <w:rFonts w:ascii="Arial" w:hAnsi="Arial" w:cs="Arial"/>
          <w:b/>
          <w:bCs/>
          <w:sz w:val="20"/>
          <w:szCs w:val="20"/>
        </w:rPr>
        <w:t>Dr C</w:t>
      </w:r>
      <w:r>
        <w:rPr>
          <w:rFonts w:ascii="Arial" w:hAnsi="Arial" w:cs="Arial"/>
          <w:b/>
          <w:bCs/>
          <w:sz w:val="20"/>
          <w:szCs w:val="20"/>
        </w:rPr>
        <w:t xml:space="preserve">laire Sumner, 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69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B789F" w:rsidRPr="006A7F81" w:rsidRDefault="00EB789F" w:rsidP="00EB789F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80793">
        <w:rPr>
          <w:rFonts w:ascii="Arial" w:hAnsi="Arial" w:cs="Arial"/>
          <w:b/>
          <w:sz w:val="20"/>
          <w:szCs w:val="20"/>
        </w:rPr>
        <w:t>1500-1530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  <w:t>Refreshment break and poster</w:t>
      </w:r>
      <w:r>
        <w:rPr>
          <w:rFonts w:ascii="Arial" w:hAnsi="Arial" w:cs="Arial"/>
          <w:sz w:val="20"/>
          <w:szCs w:val="20"/>
        </w:rPr>
        <w:t>s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B789F" w:rsidRPr="001F6B38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color w:val="000000"/>
          <w:sz w:val="20"/>
          <w:szCs w:val="20"/>
        </w:rPr>
      </w:pPr>
      <w:r w:rsidRPr="00480793">
        <w:rPr>
          <w:rFonts w:ascii="Arial" w:hAnsi="Arial" w:cs="Arial"/>
          <w:b/>
          <w:caps/>
          <w:sz w:val="20"/>
          <w:szCs w:val="20"/>
        </w:rPr>
        <w:t>Chair</w:t>
      </w:r>
      <w:r>
        <w:rPr>
          <w:rFonts w:ascii="Arial" w:hAnsi="Arial" w:cs="Arial"/>
          <w:b/>
          <w:caps/>
          <w:sz w:val="20"/>
          <w:szCs w:val="20"/>
        </w:rPr>
        <w:t>(S)</w:t>
      </w:r>
      <w:r w:rsidRPr="00480793">
        <w:rPr>
          <w:rFonts w:ascii="Arial" w:hAnsi="Arial" w:cs="Arial"/>
          <w:b/>
          <w:caps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1F6B38">
        <w:rPr>
          <w:rFonts w:ascii="Arial" w:hAnsi="Arial" w:cs="Arial"/>
          <w:b/>
          <w:bCs/>
          <w:sz w:val="20"/>
          <w:szCs w:val="20"/>
        </w:rPr>
        <w:t>Dr Liz Marder</w:t>
      </w:r>
      <w:r w:rsidRPr="007D111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Consultant Paediatrician and Pathway Lead Clinician for C</w:t>
      </w:r>
      <w:r w:rsidRPr="001F6B38">
        <w:rPr>
          <w:rFonts w:ascii="Arial" w:hAnsi="Arial" w:cs="Arial"/>
          <w:color w:val="000000"/>
          <w:sz w:val="20"/>
          <w:szCs w:val="20"/>
        </w:rPr>
        <w:t>hild</w:t>
      </w:r>
      <w:r>
        <w:rPr>
          <w:rFonts w:ascii="Arial" w:hAnsi="Arial" w:cs="Arial"/>
          <w:color w:val="000000"/>
          <w:sz w:val="20"/>
          <w:szCs w:val="20"/>
        </w:rPr>
        <w:t xml:space="preserve">ren and Young </w:t>
      </w:r>
      <w:r w:rsidRPr="001F6B38">
        <w:rPr>
          <w:rFonts w:ascii="Arial" w:hAnsi="Arial" w:cs="Arial"/>
          <w:color w:val="000000"/>
          <w:sz w:val="20"/>
          <w:szCs w:val="20"/>
        </w:rPr>
        <w:t>People, Nottingham University Hospitals NHS Trust</w:t>
      </w:r>
    </w:p>
    <w:p w:rsidR="00EB789F" w:rsidRPr="006A7F81" w:rsidRDefault="00EB789F" w:rsidP="00EB789F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bCs/>
          <w:sz w:val="20"/>
          <w:szCs w:val="20"/>
        </w:rPr>
      </w:pPr>
      <w:r w:rsidRPr="00480793">
        <w:rPr>
          <w:rFonts w:ascii="Arial" w:hAnsi="Arial" w:cs="Arial"/>
          <w:b/>
          <w:sz w:val="20"/>
          <w:szCs w:val="20"/>
        </w:rPr>
        <w:t>1530-1</w:t>
      </w:r>
      <w:r>
        <w:rPr>
          <w:rFonts w:ascii="Arial" w:hAnsi="Arial" w:cs="Arial"/>
          <w:b/>
          <w:sz w:val="20"/>
          <w:szCs w:val="20"/>
        </w:rPr>
        <w:t>545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</w:r>
      <w:r w:rsidRPr="00AE4A15">
        <w:rPr>
          <w:rFonts w:ascii="Arial" w:hAnsi="Arial" w:cs="Arial"/>
          <w:color w:val="000000"/>
          <w:sz w:val="20"/>
          <w:szCs w:val="20"/>
        </w:rPr>
        <w:t>Down syndrome birth weight in England and Wales: Imp</w:t>
      </w:r>
      <w:r>
        <w:rPr>
          <w:rFonts w:ascii="Arial" w:hAnsi="Arial" w:cs="Arial"/>
          <w:color w:val="000000"/>
          <w:sz w:val="20"/>
          <w:szCs w:val="20"/>
        </w:rPr>
        <w:t xml:space="preserve">lications for clinical practice, </w:t>
      </w:r>
      <w:r>
        <w:rPr>
          <w:rFonts w:ascii="Arial" w:hAnsi="Arial" w:cs="Arial"/>
          <w:b/>
          <w:bCs/>
          <w:sz w:val="20"/>
          <w:szCs w:val="20"/>
        </w:rPr>
        <w:t xml:space="preserve">Professor </w:t>
      </w:r>
      <w:r w:rsidRPr="00AE4A15"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oan Morris, 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70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B789F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bCs/>
          <w:sz w:val="20"/>
          <w:szCs w:val="20"/>
        </w:rPr>
      </w:pPr>
      <w:r w:rsidRPr="00F37EBB">
        <w:rPr>
          <w:rFonts w:ascii="Arial" w:hAnsi="Arial" w:cs="Arial"/>
          <w:b/>
          <w:sz w:val="20"/>
          <w:szCs w:val="20"/>
        </w:rPr>
        <w:t>1545-1600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Early physiotherapy and Down </w:t>
      </w:r>
      <w:proofErr w:type="gramStart"/>
      <w:r>
        <w:rPr>
          <w:rFonts w:ascii="Arial" w:hAnsi="Arial" w:cs="Arial"/>
          <w:sz w:val="20"/>
          <w:szCs w:val="20"/>
        </w:rPr>
        <w:t>Syndrome</w:t>
      </w:r>
      <w:proofErr w:type="gramEnd"/>
      <w:r>
        <w:rPr>
          <w:rFonts w:ascii="Arial" w:hAnsi="Arial" w:cs="Arial"/>
          <w:sz w:val="20"/>
          <w:szCs w:val="20"/>
        </w:rPr>
        <w:t>: Does this improve age of walking?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Dr Hilary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Towse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71</w:t>
      </w:r>
    </w:p>
    <w:p w:rsidR="00EB789F" w:rsidRPr="00E81CD3" w:rsidRDefault="00EB789F" w:rsidP="00EB789F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sz w:val="20"/>
          <w:szCs w:val="20"/>
        </w:rPr>
      </w:pPr>
      <w:r w:rsidRPr="00480793">
        <w:rPr>
          <w:rFonts w:ascii="Arial" w:hAnsi="Arial" w:cs="Arial"/>
          <w:b/>
          <w:sz w:val="20"/>
          <w:szCs w:val="20"/>
        </w:rPr>
        <w:t>1600-1615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Defining transient abnormal </w:t>
      </w:r>
      <w:proofErr w:type="spellStart"/>
      <w:r>
        <w:rPr>
          <w:rFonts w:ascii="Arial" w:hAnsi="Arial" w:cs="Arial"/>
          <w:sz w:val="20"/>
          <w:szCs w:val="20"/>
        </w:rPr>
        <w:t>myelopoiesis</w:t>
      </w:r>
      <w:proofErr w:type="spellEnd"/>
      <w:r>
        <w:rPr>
          <w:rFonts w:ascii="Arial" w:hAnsi="Arial" w:cs="Arial"/>
          <w:sz w:val="20"/>
          <w:szCs w:val="20"/>
        </w:rPr>
        <w:t xml:space="preserve"> (TAM) and silent TAM in neonates with Down syndrome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Dr Neha Bhatnagar</w:t>
      </w:r>
      <w:proofErr w:type="gramStart"/>
      <w:r>
        <w:rPr>
          <w:rFonts w:ascii="Arial" w:hAnsi="Arial" w:cs="Arial"/>
          <w:b/>
          <w:sz w:val="20"/>
          <w:szCs w:val="20"/>
        </w:rPr>
        <w:t>,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72</w:t>
      </w:r>
      <w:proofErr w:type="gramEnd"/>
    </w:p>
    <w:p w:rsidR="00EB789F" w:rsidRPr="00E81CD3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bCs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b/>
          <w:bCs/>
          <w:sz w:val="20"/>
          <w:szCs w:val="20"/>
        </w:rPr>
      </w:pPr>
      <w:r w:rsidRPr="00480793">
        <w:rPr>
          <w:rFonts w:ascii="Arial" w:hAnsi="Arial" w:cs="Arial"/>
          <w:b/>
          <w:sz w:val="20"/>
          <w:szCs w:val="20"/>
        </w:rPr>
        <w:t>1615-1630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</w:r>
      <w:r w:rsidRPr="007C3EEE">
        <w:rPr>
          <w:rFonts w:ascii="Arial" w:hAnsi="Arial" w:cs="Arial"/>
          <w:color w:val="000000"/>
          <w:sz w:val="20"/>
          <w:szCs w:val="20"/>
        </w:rPr>
        <w:t>Manage</w:t>
      </w:r>
      <w:r>
        <w:rPr>
          <w:rFonts w:ascii="Arial" w:hAnsi="Arial" w:cs="Arial"/>
          <w:color w:val="000000"/>
          <w:sz w:val="20"/>
          <w:szCs w:val="20"/>
        </w:rPr>
        <w:t>ment of respiratory tract infections in Down syndrome: A systematic review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Dr Logan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Manikam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73</w:t>
      </w:r>
    </w:p>
    <w:p w:rsidR="00EB789F" w:rsidRPr="00E81CD3" w:rsidRDefault="00EB789F" w:rsidP="00EB789F">
      <w:pPr>
        <w:tabs>
          <w:tab w:val="left" w:pos="1276"/>
        </w:tabs>
        <w:rPr>
          <w:rFonts w:ascii="Arial" w:hAnsi="Arial" w:cs="Arial"/>
          <w:color w:val="000000"/>
          <w:sz w:val="20"/>
          <w:szCs w:val="20"/>
        </w:rPr>
      </w:pPr>
    </w:p>
    <w:p w:rsidR="00EB789F" w:rsidRPr="006A7F81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sz w:val="20"/>
          <w:szCs w:val="20"/>
        </w:rPr>
      </w:pPr>
      <w:r w:rsidRPr="00480793">
        <w:rPr>
          <w:rFonts w:ascii="Arial" w:hAnsi="Arial" w:cs="Arial"/>
          <w:b/>
          <w:sz w:val="20"/>
          <w:szCs w:val="20"/>
        </w:rPr>
        <w:t>1630-1645</w:t>
      </w:r>
      <w:r w:rsidRPr="006A7F81">
        <w:rPr>
          <w:rFonts w:ascii="Arial" w:hAnsi="Arial" w:cs="Arial"/>
          <w:sz w:val="20"/>
          <w:szCs w:val="20"/>
        </w:rPr>
        <w:t xml:space="preserve"> </w:t>
      </w:r>
      <w:r w:rsidRPr="006A7F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Management and outcomes of neonates with Down syndrome admitted to neonatal units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Professor Joan Morris, </w:t>
      </w:r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74</w:t>
      </w:r>
    </w:p>
    <w:p w:rsidR="00EB789F" w:rsidRDefault="00EB789F" w:rsidP="00EB789F">
      <w:pPr>
        <w:tabs>
          <w:tab w:val="left" w:pos="1276"/>
        </w:tabs>
        <w:ind w:left="1276" w:hanging="1276"/>
        <w:rPr>
          <w:rFonts w:ascii="Arial" w:hAnsi="Arial" w:cs="Arial"/>
          <w:sz w:val="20"/>
          <w:szCs w:val="20"/>
        </w:rPr>
      </w:pPr>
    </w:p>
    <w:p w:rsidR="00EB789F" w:rsidRDefault="00EB789F" w:rsidP="00EB789F">
      <w:pPr>
        <w:shd w:val="clear" w:color="auto" w:fill="FFFFFF"/>
        <w:rPr>
          <w:rFonts w:ascii="Calibri" w:hAnsi="Calibri"/>
          <w:color w:val="000000"/>
        </w:rPr>
      </w:pPr>
      <w:r w:rsidRPr="00480793">
        <w:rPr>
          <w:rFonts w:ascii="Arial" w:hAnsi="Arial" w:cs="Arial"/>
          <w:b/>
          <w:sz w:val="20"/>
          <w:szCs w:val="20"/>
        </w:rPr>
        <w:t>1645-17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    </w:t>
      </w:r>
      <w:r w:rsidRPr="00EB789F">
        <w:rPr>
          <w:rFonts w:ascii="Arial" w:hAnsi="Arial" w:cs="Arial"/>
          <w:sz w:val="20"/>
          <w:szCs w:val="20"/>
        </w:rPr>
        <w:t xml:space="preserve">Latest and Greatest Research About Down </w:t>
      </w:r>
      <w:proofErr w:type="gramStart"/>
      <w:r w:rsidRPr="00EB789F">
        <w:rPr>
          <w:rFonts w:ascii="Arial" w:hAnsi="Arial" w:cs="Arial"/>
          <w:sz w:val="20"/>
          <w:szCs w:val="20"/>
        </w:rPr>
        <w:t>Syndrome</w:t>
      </w:r>
      <w:proofErr w:type="gramEnd"/>
    </w:p>
    <w:p w:rsidR="00EB789F" w:rsidRDefault="00EB789F" w:rsidP="00EB789F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</w:t>
      </w:r>
      <w:r w:rsidRPr="00EB789F">
        <w:rPr>
          <w:rFonts w:ascii="Arial" w:hAnsi="Arial" w:cs="Arial"/>
          <w:b/>
          <w:sz w:val="20"/>
          <w:szCs w:val="20"/>
        </w:rPr>
        <w:t xml:space="preserve">Dr Brian </w:t>
      </w:r>
      <w:proofErr w:type="spellStart"/>
      <w:r w:rsidRPr="00EB789F">
        <w:rPr>
          <w:rFonts w:ascii="Arial" w:hAnsi="Arial" w:cs="Arial"/>
          <w:b/>
          <w:sz w:val="20"/>
          <w:szCs w:val="20"/>
        </w:rPr>
        <w:t>Skotko</w:t>
      </w:r>
      <w:proofErr w:type="spellEnd"/>
      <w:r>
        <w:rPr>
          <w:rFonts w:ascii="Arial" w:hAnsi="Arial" w:cs="Arial"/>
          <w:b/>
          <w:sz w:val="20"/>
          <w:szCs w:val="20"/>
        </w:rPr>
        <w:t>, Harvard Medical School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B789F" w:rsidRPr="00FB6AC2" w:rsidRDefault="00EB789F" w:rsidP="00EB789F">
      <w:pPr>
        <w:tabs>
          <w:tab w:val="left" w:pos="1276"/>
          <w:tab w:val="left" w:pos="1560"/>
        </w:tabs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</w:t>
      </w:r>
      <w:r w:rsidRPr="002A4196">
        <w:rPr>
          <w:rFonts w:ascii="Arial" w:hAnsi="Arial" w:cs="Arial"/>
          <w:b/>
          <w:sz w:val="20"/>
          <w:szCs w:val="20"/>
        </w:rPr>
        <w:t>STERS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Menarche, menstruation and menstrual control in young people with Down syndrome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Dr Fiona Straw, </w:t>
      </w:r>
      <w:proofErr w:type="gramStart"/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75(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P)</w:t>
      </w:r>
    </w:p>
    <w:p w:rsidR="00EB789F" w:rsidRPr="000C0C29" w:rsidRDefault="00EB789F" w:rsidP="00EB789F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color w:val="FF0000"/>
          <w:sz w:val="20"/>
          <w:szCs w:val="20"/>
        </w:rPr>
      </w:pPr>
      <w:r w:rsidRPr="00BA73FE">
        <w:rPr>
          <w:rFonts w:ascii="Arial" w:hAnsi="Arial" w:cs="Arial"/>
          <w:color w:val="000000"/>
          <w:sz w:val="20"/>
          <w:szCs w:val="20"/>
        </w:rPr>
        <w:t>Aut</w:t>
      </w:r>
      <w:r>
        <w:rPr>
          <w:rFonts w:ascii="Arial" w:hAnsi="Arial" w:cs="Arial"/>
          <w:color w:val="000000"/>
          <w:sz w:val="20"/>
          <w:szCs w:val="20"/>
        </w:rPr>
        <w:t>omated neonatal brain volumetric analysis in Down syndrome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Dr John Allen, </w:t>
      </w:r>
      <w:proofErr w:type="gramStart"/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76(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P)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color w:val="FF0000"/>
          <w:sz w:val="20"/>
          <w:szCs w:val="20"/>
        </w:rPr>
      </w:pPr>
      <w:r w:rsidRPr="005245A2">
        <w:rPr>
          <w:rFonts w:ascii="Arial" w:hAnsi="Arial" w:cs="Arial"/>
          <w:color w:val="000000"/>
          <w:sz w:val="20"/>
          <w:szCs w:val="20"/>
        </w:rPr>
        <w:t xml:space="preserve">Feeding and </w:t>
      </w:r>
      <w:r>
        <w:rPr>
          <w:rFonts w:ascii="Arial" w:hAnsi="Arial" w:cs="Arial"/>
          <w:color w:val="000000"/>
          <w:sz w:val="20"/>
          <w:szCs w:val="20"/>
        </w:rPr>
        <w:t>autoimmunity in Down Syndrome Evaluation study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E16F2">
        <w:rPr>
          <w:rFonts w:ascii="Arial" w:hAnsi="Arial" w:cs="Arial"/>
          <w:b/>
          <w:color w:val="000000"/>
          <w:sz w:val="20"/>
          <w:szCs w:val="20"/>
        </w:rPr>
        <w:t>Dr Georgina</w:t>
      </w:r>
      <w:r w:rsidRPr="005245A2">
        <w:rPr>
          <w:rFonts w:ascii="Arial" w:hAnsi="Arial" w:cs="Arial"/>
          <w:b/>
          <w:bCs/>
          <w:sz w:val="20"/>
          <w:szCs w:val="20"/>
        </w:rPr>
        <w:t xml:space="preserve"> Williams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77(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P)</w:t>
      </w:r>
    </w:p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</w:p>
    <w:p w:rsidR="00EB789F" w:rsidRDefault="00EB789F" w:rsidP="00EB789F">
      <w:pPr>
        <w:tabs>
          <w:tab w:val="left" w:pos="1276"/>
        </w:tabs>
        <w:rPr>
          <w:rFonts w:ascii="Arial" w:hAnsi="Arial" w:cs="Arial"/>
          <w:b/>
          <w:color w:val="FF0000"/>
          <w:sz w:val="20"/>
          <w:szCs w:val="20"/>
        </w:rPr>
      </w:pPr>
      <w:r w:rsidRPr="005245A2"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z w:val="20"/>
          <w:szCs w:val="20"/>
        </w:rPr>
        <w:t xml:space="preserve"> pre-clinic Down syndrome specific questionnaires help provide an efficient and effective family led clinical consultation?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245A2">
        <w:rPr>
          <w:rFonts w:ascii="Arial" w:hAnsi="Arial" w:cs="Arial"/>
          <w:b/>
          <w:bCs/>
          <w:sz w:val="20"/>
          <w:szCs w:val="20"/>
        </w:rPr>
        <w:t xml:space="preserve">Dr </w:t>
      </w:r>
      <w:proofErr w:type="spellStart"/>
      <w:r w:rsidRPr="005245A2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hiela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245A2">
        <w:rPr>
          <w:rFonts w:ascii="Arial" w:hAnsi="Arial" w:cs="Arial"/>
          <w:b/>
          <w:bCs/>
          <w:sz w:val="20"/>
          <w:szCs w:val="20"/>
        </w:rPr>
        <w:t>Puri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78(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P)</w:t>
      </w:r>
    </w:p>
    <w:p w:rsidR="00EB789F" w:rsidRPr="005E16F2" w:rsidRDefault="00EB789F" w:rsidP="00EB789F">
      <w:pPr>
        <w:tabs>
          <w:tab w:val="left" w:pos="1276"/>
        </w:tabs>
        <w:rPr>
          <w:rFonts w:ascii="Arial" w:hAnsi="Arial" w:cs="Arial"/>
          <w:b/>
          <w:bCs/>
          <w:sz w:val="20"/>
          <w:szCs w:val="20"/>
        </w:rPr>
      </w:pPr>
    </w:p>
    <w:p w:rsidR="00EB789F" w:rsidRDefault="00EB789F" w:rsidP="00EB789F">
      <w:pPr>
        <w:tabs>
          <w:tab w:val="left" w:pos="1665"/>
        </w:tabs>
        <w:rPr>
          <w:rFonts w:ascii="Arial" w:hAnsi="Arial" w:cs="Arial"/>
          <w:b/>
          <w:color w:val="FF0000"/>
          <w:sz w:val="20"/>
          <w:szCs w:val="20"/>
        </w:rPr>
      </w:pPr>
      <w:r w:rsidRPr="005245A2">
        <w:rPr>
          <w:rFonts w:ascii="Arial" w:hAnsi="Arial" w:cs="Arial"/>
          <w:color w:val="000000"/>
          <w:sz w:val="20"/>
          <w:szCs w:val="20"/>
        </w:rPr>
        <w:lastRenderedPageBreak/>
        <w:t>Alo</w:t>
      </w:r>
      <w:r>
        <w:rPr>
          <w:rFonts w:ascii="Arial" w:hAnsi="Arial" w:cs="Arial"/>
          <w:color w:val="000000"/>
          <w:sz w:val="20"/>
          <w:szCs w:val="20"/>
        </w:rPr>
        <w:t xml:space="preserve">pecia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totalis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associated with subclinical hypothyroidism in a child with Trisomy 21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75AF7">
        <w:rPr>
          <w:rFonts w:ascii="Arial" w:hAnsi="Arial" w:cs="Arial"/>
          <w:b/>
          <w:bCs/>
          <w:sz w:val="20"/>
          <w:szCs w:val="20"/>
        </w:rPr>
        <w:t xml:space="preserve">Dr </w:t>
      </w:r>
      <w:proofErr w:type="spellStart"/>
      <w:r w:rsidRPr="00E75AF7"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Wei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Phang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79(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P)</w:t>
      </w:r>
    </w:p>
    <w:p w:rsidR="00EB789F" w:rsidRDefault="00EB789F" w:rsidP="00EB789F">
      <w:pPr>
        <w:tabs>
          <w:tab w:val="left" w:pos="1665"/>
        </w:tabs>
        <w:rPr>
          <w:rFonts w:ascii="Arial" w:hAnsi="Arial" w:cs="Arial"/>
          <w:b/>
          <w:bCs/>
          <w:sz w:val="20"/>
          <w:szCs w:val="20"/>
        </w:rPr>
      </w:pPr>
    </w:p>
    <w:p w:rsidR="00EB789F" w:rsidRPr="002C54DB" w:rsidRDefault="00EB789F" w:rsidP="00EB789F">
      <w:pPr>
        <w:tabs>
          <w:tab w:val="left" w:pos="1665"/>
        </w:tabs>
        <w:rPr>
          <w:rFonts w:ascii="Tahoma" w:hAnsi="Tahoma" w:cs="Tahoma"/>
          <w:color w:val="000000"/>
          <w:sz w:val="20"/>
          <w:szCs w:val="20"/>
        </w:rPr>
      </w:pPr>
      <w:r w:rsidRPr="00E75AF7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curious incident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chyle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the pleura: Massive atraumatic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chylothorax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childhood,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suduko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diagnosis and clinical management, </w:t>
      </w:r>
      <w:r w:rsidRPr="00E75AF7">
        <w:rPr>
          <w:rFonts w:ascii="Arial" w:hAnsi="Arial" w:cs="Arial"/>
          <w:b/>
          <w:bCs/>
          <w:sz w:val="20"/>
          <w:szCs w:val="20"/>
        </w:rPr>
        <w:t xml:space="preserve">Dr </w:t>
      </w:r>
      <w:proofErr w:type="spellStart"/>
      <w:r w:rsidRPr="00E75AF7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onstantinos</w:t>
      </w:r>
      <w:proofErr w:type="spellEnd"/>
      <w:r w:rsidRPr="00E75AF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5AF7">
        <w:rPr>
          <w:rFonts w:ascii="Arial" w:hAnsi="Arial" w:cs="Arial"/>
          <w:b/>
          <w:bCs/>
          <w:sz w:val="20"/>
          <w:szCs w:val="20"/>
        </w:rPr>
        <w:t>Kanaris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05217B">
        <w:rPr>
          <w:rFonts w:ascii="Arial" w:hAnsi="Arial" w:cs="Arial"/>
          <w:b/>
          <w:color w:val="FF0000"/>
          <w:sz w:val="20"/>
          <w:szCs w:val="20"/>
        </w:rPr>
        <w:t>G3</w:t>
      </w:r>
      <w:r>
        <w:rPr>
          <w:rFonts w:ascii="Arial" w:hAnsi="Arial" w:cs="Arial"/>
          <w:b/>
          <w:color w:val="FF0000"/>
          <w:sz w:val="20"/>
          <w:szCs w:val="20"/>
        </w:rPr>
        <w:t>80(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P)</w:t>
      </w:r>
    </w:p>
    <w:p w:rsidR="00C50BB0" w:rsidRDefault="00C50BB0"/>
    <w:bookmarkEnd w:id="0"/>
    <w:sectPr w:rsidR="00C5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9F"/>
    <w:rsid w:val="0032578F"/>
    <w:rsid w:val="00C50BB0"/>
    <w:rsid w:val="00E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7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Howe</dc:creator>
  <cp:lastModifiedBy>liz marder</cp:lastModifiedBy>
  <cp:revision>2</cp:revision>
  <dcterms:created xsi:type="dcterms:W3CDTF">2016-08-14T16:45:00Z</dcterms:created>
  <dcterms:modified xsi:type="dcterms:W3CDTF">2016-08-14T16:45:00Z</dcterms:modified>
</cp:coreProperties>
</file>