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319C">
      <w:pPr>
        <w:pStyle w:val="Heading2"/>
        <w:rPr>
          <w:rFonts w:ascii="Arial" w:hAnsi="Arial"/>
        </w:rPr>
      </w:pPr>
      <w:bookmarkStart w:id="0" w:name="_GoBack"/>
      <w:bookmarkEnd w:id="0"/>
    </w:p>
    <w:p w:rsidR="00000000" w:rsidRDefault="009B319C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Down’s Syndrome Medical Interest Group</w:t>
      </w:r>
    </w:p>
    <w:p w:rsidR="00000000" w:rsidRDefault="009B319C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Marcus Beck Library, Royal Society of Medicine,</w:t>
      </w:r>
    </w:p>
    <w:p w:rsidR="00000000" w:rsidRDefault="009B319C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 Wimpole Street, London</w:t>
      </w:r>
    </w:p>
    <w:p w:rsidR="00000000" w:rsidRDefault="009B319C">
      <w:pPr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Friday November 16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2001. 11.00am – 4.30pm</w:t>
      </w:r>
    </w:p>
    <w:p w:rsidR="00000000" w:rsidRDefault="009B319C">
      <w:pPr>
        <w:tabs>
          <w:tab w:val="left" w:pos="288"/>
          <w:tab w:val="left" w:pos="2880"/>
        </w:tabs>
        <w:jc w:val="center"/>
        <w:rPr>
          <w:rFonts w:ascii="Arial" w:hAnsi="Arial"/>
          <w:b/>
          <w:sz w:val="24"/>
        </w:rPr>
      </w:pPr>
    </w:p>
    <w:p w:rsidR="00000000" w:rsidRDefault="009B319C">
      <w:pPr>
        <w:pStyle w:val="Heading3"/>
        <w:tabs>
          <w:tab w:val="left" w:pos="720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Programme</w:t>
      </w:r>
    </w:p>
    <w:p w:rsidR="00000000" w:rsidRDefault="009B319C">
      <w:pPr>
        <w:tabs>
          <w:tab w:val="left" w:pos="288"/>
        </w:tabs>
        <w:ind w:firstLine="720"/>
        <w:rPr>
          <w:rFonts w:ascii="Arial" w:hAnsi="Arial"/>
          <w:snapToGrid w:val="0"/>
          <w:color w:val="000000"/>
          <w:sz w:val="28"/>
          <w:lang w:eastAsia="en-US"/>
        </w:rPr>
      </w:pPr>
    </w:p>
    <w:p w:rsidR="00000000" w:rsidRDefault="009B319C">
      <w:pPr>
        <w:tabs>
          <w:tab w:val="left" w:pos="720"/>
          <w:tab w:val="left" w:pos="2880"/>
        </w:tabs>
        <w:ind w:firstLine="720"/>
        <w:rPr>
          <w:rFonts w:ascii="Arial" w:hAnsi="Arial"/>
          <w:b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>9.30 - 11.00 am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Steering Group</w:t>
      </w: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</w:p>
    <w:p w:rsidR="00000000" w:rsidRDefault="009B319C">
      <w:pPr>
        <w:tabs>
          <w:tab w:val="left" w:pos="288"/>
        </w:tabs>
        <w:ind w:firstLine="720"/>
        <w:rPr>
          <w:rFonts w:ascii="Arial" w:hAnsi="Arial"/>
          <w:i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11.00 - 11.30 am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i/>
          <w:snapToGrid w:val="0"/>
          <w:color w:val="000000"/>
          <w:sz w:val="24"/>
          <w:lang w:eastAsia="en-US"/>
        </w:rPr>
        <w:t>Coffee</w:t>
      </w: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>11.30 - 12.30 p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m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DSMIG business meeting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 </w:t>
      </w:r>
    </w:p>
    <w:p w:rsidR="00000000" w:rsidRDefault="009B319C">
      <w:pPr>
        <w:tabs>
          <w:tab w:val="left" w:pos="288"/>
        </w:tabs>
        <w:ind w:left="2880" w:firstLine="720"/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>Report back from steering group</w:t>
      </w:r>
    </w:p>
    <w:p w:rsidR="00000000" w:rsidRDefault="009B319C">
      <w:pPr>
        <w:tabs>
          <w:tab w:val="left" w:pos="288"/>
        </w:tabs>
        <w:ind w:left="2880" w:firstLine="720"/>
        <w:outlineLvl w:val="0"/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>What's new</w:t>
      </w:r>
    </w:p>
    <w:p w:rsidR="00000000" w:rsidRDefault="009B319C">
      <w:pPr>
        <w:tabs>
          <w:tab w:val="left" w:pos="288"/>
          <w:tab w:val="left" w:pos="720"/>
          <w:tab w:val="left" w:pos="2880"/>
        </w:tabs>
        <w:ind w:left="2880" w:hanging="2880"/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</w:p>
    <w:p w:rsidR="00000000" w:rsidRDefault="009B319C">
      <w:pPr>
        <w:tabs>
          <w:tab w:val="left" w:pos="288"/>
          <w:tab w:val="left" w:pos="720"/>
          <w:tab w:val="left" w:pos="2880"/>
        </w:tabs>
        <w:ind w:left="2880" w:hanging="3600"/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12.30 - 12.45 pm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Case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 </w:t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discussions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 (especially those raising issues re. screening)</w:t>
      </w: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288"/>
          <w:tab w:val="left" w:pos="720"/>
        </w:tabs>
        <w:rPr>
          <w:rFonts w:ascii="Arial" w:hAnsi="Arial"/>
          <w:i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12.45 - 1.30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i/>
          <w:snapToGrid w:val="0"/>
          <w:color w:val="000000"/>
          <w:sz w:val="24"/>
          <w:lang w:eastAsia="en-US"/>
        </w:rPr>
        <w:t>Lunch</w:t>
      </w: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288"/>
        </w:tabs>
        <w:ind w:left="2880" w:hanging="2160"/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1.30 - 2.05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Professor Howard Cuckle, Professor of </w:t>
      </w:r>
    </w:p>
    <w:p w:rsidR="00000000" w:rsidRDefault="009B319C">
      <w:pPr>
        <w:tabs>
          <w:tab w:val="left" w:pos="288"/>
        </w:tabs>
        <w:ind w:left="2880" w:hanging="2160"/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ab/>
        <w:t>R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eproductive Epidemiology, University of Leeds, and Consultant in Epidemiology, Leeds Teaching Hospitals NHS Trust </w:t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-"Available antenatal screening tests for Down’s Syndrome"</w:t>
      </w:r>
    </w:p>
    <w:p w:rsidR="00000000" w:rsidRDefault="009B319C">
      <w:pPr>
        <w:tabs>
          <w:tab w:val="left" w:pos="288"/>
        </w:tabs>
        <w:ind w:left="2880" w:hanging="2160"/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288"/>
          <w:tab w:val="left" w:pos="720"/>
        </w:tabs>
        <w:ind w:left="2880" w:hanging="4320"/>
        <w:rPr>
          <w:rFonts w:ascii="Arial" w:hAnsi="Arial"/>
          <w:b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2.05 - 2.40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>Miss Lucy Keen, Consultant Obstetrician (sub-specialist in mate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rnal and fetal medicine), City Hospital, Nottingham - </w:t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" An obstetrician's view on screening for Down’s Syndrome"</w:t>
      </w:r>
    </w:p>
    <w:p w:rsidR="00000000" w:rsidRDefault="009B319C">
      <w:pPr>
        <w:tabs>
          <w:tab w:val="left" w:pos="288"/>
          <w:tab w:val="left" w:pos="2340"/>
        </w:tabs>
        <w:ind w:left="2880" w:hanging="2160"/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720"/>
        </w:tabs>
        <w:ind w:left="2880" w:hanging="2430"/>
        <w:rPr>
          <w:rFonts w:ascii="Arial" w:hAnsi="Arial"/>
          <w:b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2.40 - 3.00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>Mrs Pat Ward, Coordinator National Downs Syndrome Screening Programme, and Programme Manager to the UK National Screening C</w:t>
      </w:r>
      <w:r>
        <w:rPr>
          <w:rFonts w:ascii="Arial" w:hAnsi="Arial"/>
          <w:snapToGrid w:val="0"/>
          <w:color w:val="000000"/>
          <w:sz w:val="24"/>
          <w:lang w:eastAsia="en-US"/>
        </w:rPr>
        <w:t xml:space="preserve">ommittee - </w:t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"The National Down's Syndrome Screening Programme"</w:t>
      </w: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720"/>
        </w:tabs>
        <w:rPr>
          <w:rFonts w:ascii="Arial" w:hAnsi="Arial"/>
          <w:i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3.00 - 3.15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i/>
          <w:snapToGrid w:val="0"/>
          <w:color w:val="000000"/>
          <w:sz w:val="24"/>
          <w:lang w:eastAsia="en-US"/>
        </w:rPr>
        <w:t>Tea</w:t>
      </w:r>
    </w:p>
    <w:p w:rsidR="00000000" w:rsidRDefault="009B319C">
      <w:pPr>
        <w:tabs>
          <w:tab w:val="left" w:pos="288"/>
          <w:tab w:val="left" w:pos="2880"/>
        </w:tabs>
        <w:rPr>
          <w:rFonts w:ascii="Arial" w:hAnsi="Arial"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720"/>
          <w:tab w:val="left" w:pos="2880"/>
        </w:tabs>
        <w:ind w:left="2880" w:hanging="2880"/>
        <w:rPr>
          <w:rFonts w:ascii="Arial" w:hAnsi="Arial"/>
          <w:b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3.15 - 3.50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Professor Theresa M. Marteau, Professor of Health Psychology, Psychology and Genetics Research Group, King’s College, London. </w:t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"The psychological imp</w:t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act on parents of screening"</w:t>
      </w:r>
    </w:p>
    <w:p w:rsidR="00000000" w:rsidRDefault="009B319C">
      <w:pPr>
        <w:tabs>
          <w:tab w:val="left" w:pos="288"/>
        </w:tabs>
        <w:rPr>
          <w:rFonts w:ascii="Arial" w:hAnsi="Arial"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</w:p>
    <w:p w:rsidR="00000000" w:rsidRDefault="009B319C">
      <w:pPr>
        <w:tabs>
          <w:tab w:val="left" w:pos="288"/>
        </w:tabs>
        <w:ind w:firstLine="720"/>
        <w:rPr>
          <w:rFonts w:ascii="Arial" w:hAnsi="Arial"/>
          <w:b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 xml:space="preserve">3.50 - 4.30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Discussion panel and questions</w:t>
      </w:r>
    </w:p>
    <w:p w:rsidR="00000000" w:rsidRDefault="009B319C">
      <w:pPr>
        <w:tabs>
          <w:tab w:val="left" w:pos="288"/>
          <w:tab w:val="left" w:pos="2790"/>
        </w:tabs>
        <w:rPr>
          <w:rFonts w:ascii="Arial" w:hAnsi="Arial"/>
          <w:b/>
          <w:snapToGrid w:val="0"/>
          <w:color w:val="000000"/>
          <w:sz w:val="24"/>
          <w:lang w:eastAsia="en-US"/>
        </w:rPr>
      </w:pPr>
    </w:p>
    <w:p w:rsidR="00000000" w:rsidRDefault="009B319C">
      <w:pPr>
        <w:tabs>
          <w:tab w:val="left" w:pos="720"/>
          <w:tab w:val="left" w:pos="1800"/>
        </w:tabs>
        <w:rPr>
          <w:rFonts w:ascii="Arial" w:hAnsi="Arial"/>
          <w:b/>
          <w:snapToGrid w:val="0"/>
          <w:color w:val="000000"/>
          <w:sz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lang w:eastAsia="en-US"/>
        </w:rPr>
        <w:tab/>
        <w:t xml:space="preserve">   4.30 </w:t>
      </w:r>
      <w:proofErr w:type="spellStart"/>
      <w:r>
        <w:rPr>
          <w:rFonts w:ascii="Arial" w:hAnsi="Arial"/>
          <w:snapToGrid w:val="0"/>
          <w:color w:val="000000"/>
          <w:sz w:val="24"/>
          <w:lang w:eastAsia="en-US"/>
        </w:rPr>
        <w:t>pm</w:t>
      </w:r>
      <w:proofErr w:type="spellEnd"/>
      <w:r>
        <w:rPr>
          <w:rFonts w:ascii="Arial" w:hAnsi="Arial"/>
          <w:snapToGrid w:val="0"/>
          <w:color w:val="000000"/>
          <w:sz w:val="24"/>
          <w:lang w:eastAsia="en-US"/>
        </w:rPr>
        <w:t xml:space="preserve">        </w:t>
      </w:r>
      <w:r>
        <w:rPr>
          <w:rFonts w:ascii="Arial" w:hAnsi="Arial"/>
          <w:snapToGrid w:val="0"/>
          <w:color w:val="000000"/>
          <w:sz w:val="24"/>
          <w:lang w:eastAsia="en-US"/>
        </w:rPr>
        <w:tab/>
      </w:r>
      <w:r>
        <w:rPr>
          <w:rFonts w:ascii="Arial" w:hAnsi="Arial"/>
          <w:b/>
          <w:snapToGrid w:val="0"/>
          <w:color w:val="000000"/>
          <w:sz w:val="24"/>
          <w:lang w:eastAsia="en-US"/>
        </w:rPr>
        <w:t>Close of meeting</w:t>
      </w:r>
    </w:p>
    <w:p w:rsidR="00000000" w:rsidRDefault="009B319C">
      <w:pPr>
        <w:pStyle w:val="Heading2"/>
        <w:tabs>
          <w:tab w:val="left" w:pos="288"/>
          <w:tab w:val="left" w:pos="1800"/>
        </w:tabs>
        <w:rPr>
          <w:rFonts w:ascii="Arial" w:hAnsi="Arial"/>
        </w:rPr>
      </w:pPr>
    </w:p>
    <w:p w:rsidR="009B319C" w:rsidRDefault="009B319C">
      <w:pPr>
        <w:pStyle w:val="Heading2"/>
        <w:tabs>
          <w:tab w:val="left" w:pos="288"/>
          <w:tab w:val="left" w:pos="180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Awarded 3 external </w:t>
      </w:r>
      <w:proofErr w:type="spellStart"/>
      <w:r>
        <w:rPr>
          <w:rFonts w:ascii="Arial" w:hAnsi="Arial"/>
          <w:u w:val="single"/>
        </w:rPr>
        <w:t>CME</w:t>
      </w:r>
      <w:proofErr w:type="spellEnd"/>
      <w:r>
        <w:rPr>
          <w:rFonts w:ascii="Arial" w:hAnsi="Arial"/>
          <w:u w:val="single"/>
        </w:rPr>
        <w:t xml:space="preserve"> credits</w:t>
      </w:r>
    </w:p>
    <w:sectPr w:rsidR="009B319C">
      <w:pgSz w:w="11906" w:h="16838"/>
      <w:pgMar w:top="1440" w:right="2160" w:bottom="14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99"/>
    <w:rsid w:val="003C6499"/>
    <w:rsid w:val="009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DSMIG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DSMIG</dc:title>
  <dc:creator>Jennifer Dennis</dc:creator>
  <cp:lastModifiedBy>0000</cp:lastModifiedBy>
  <cp:revision>2</cp:revision>
  <cp:lastPrinted>2001-09-13T11:22:00Z</cp:lastPrinted>
  <dcterms:created xsi:type="dcterms:W3CDTF">2017-06-09T15:26:00Z</dcterms:created>
  <dcterms:modified xsi:type="dcterms:W3CDTF">2017-06-09T15:26:00Z</dcterms:modified>
</cp:coreProperties>
</file>